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b/>
                <w:sz w:val="28"/>
                <w:szCs w:val="28"/>
              </w:rPr>
              <w:t xml:space="preserve">23.02.07 Техническое обслуживание и ремонт двигателей, систем и агрегатов автомобилей </w:t>
            </w:r>
            <w:proofErr w:type="gramStart"/>
            <w:r w:rsidRPr="00B866D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B866D3">
              <w:rPr>
                <w:rFonts w:ascii="Times New Roman" w:hAnsi="Times New Roman"/>
                <w:b/>
                <w:sz w:val="28"/>
                <w:szCs w:val="28"/>
              </w:rPr>
              <w:t>/О (2023 г.)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Профиль технологический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Общие учебные предметы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Дополнительные учебные предметы, курсы по выбору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Введение в специальность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ОГСЭ.00 Общий гуманитарный и социально-экономический цикл: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ОГСЭ.01 Основы философии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ОГСЭ.02 История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ОГСЭ.03 Иностранный язык 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ОГСЭ.04 Физическая культура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ОГСЭ.05 Психология общения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ЕН.00 – Математический и общий естественнонаучный цикл: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ЕН.01 Математика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ЕН.02 Информатика 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ЕН.03 Экология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ОП Общепрофессиональный цикл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ОП.01 Основы инженерной графики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ОП.02 Основы электротехники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ОП.03 Основы материаловедения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ОП.04 Допуски и технические измерения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ОП.05 Основы экономики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ОП.06 Безопасность жизнедеятельности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ОП.07 Информационные технологии в профессиональной деятельности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ОП.08 Эффективное поведение на рынке труда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866D3">
              <w:rPr>
                <w:rFonts w:ascii="Times New Roman" w:hAnsi="Times New Roman"/>
                <w:sz w:val="28"/>
                <w:szCs w:val="28"/>
              </w:rPr>
              <w:t>Профессиональный цикл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ПМ.01 Подготовительно-сварочные работы и контроль качества сварных швов после сварки.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МДК.01.01 Основы технологии сварки и сварочное оборудование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МДК.01.02 Технология производства сварных конструкций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МДК.01.03 Подготовительные и сборочные операции перед сваркой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МДК.01.04 Контроль качества сварных соединений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 xml:space="preserve">ПМ.02 Ручная дуговая сварка (наплавка, резка) плавящимся покрытым электродом 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  <w:r w:rsidRPr="00B866D3">
              <w:rPr>
                <w:rFonts w:ascii="Times New Roman" w:hAnsi="Times New Roman"/>
                <w:sz w:val="28"/>
                <w:szCs w:val="28"/>
              </w:rPr>
              <w:t>МДК.02.01 Техника и технология ручной дуговой сварки (наплавки, резки) покрытыми электродами</w:t>
            </w: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D3" w:rsidRPr="00B866D3" w:rsidTr="00B866D3">
        <w:tc>
          <w:tcPr>
            <w:tcW w:w="9571" w:type="dxa"/>
          </w:tcPr>
          <w:p w:rsidR="00B866D3" w:rsidRPr="00B866D3" w:rsidRDefault="00B866D3" w:rsidP="00471C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42E" w:rsidRDefault="005A642E" w:rsidP="00B866D3"/>
    <w:sectPr w:rsidR="005A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8C"/>
    <w:rsid w:val="00472A5F"/>
    <w:rsid w:val="005A388C"/>
    <w:rsid w:val="005A642E"/>
    <w:rsid w:val="0079490B"/>
    <w:rsid w:val="00B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9490B"/>
    <w:pPr>
      <w:keepNext/>
      <w:widowControl w:val="0"/>
      <w:suppressAutoHyphens/>
      <w:autoSpaceDE w:val="0"/>
      <w:spacing w:after="0" w:line="240" w:lineRule="auto"/>
      <w:outlineLvl w:val="0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4">
    <w:name w:val="Table Grid"/>
    <w:basedOn w:val="a1"/>
    <w:uiPriority w:val="59"/>
    <w:rsid w:val="00B8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9490B"/>
    <w:pPr>
      <w:keepNext/>
      <w:widowControl w:val="0"/>
      <w:suppressAutoHyphens/>
      <w:autoSpaceDE w:val="0"/>
      <w:spacing w:after="0" w:line="240" w:lineRule="auto"/>
      <w:outlineLvl w:val="0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4">
    <w:name w:val="Table Grid"/>
    <w:basedOn w:val="a1"/>
    <w:uiPriority w:val="59"/>
    <w:rsid w:val="00B8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Муратова Рузана</cp:lastModifiedBy>
  <cp:revision>5</cp:revision>
  <dcterms:created xsi:type="dcterms:W3CDTF">2023-12-04T06:32:00Z</dcterms:created>
  <dcterms:modified xsi:type="dcterms:W3CDTF">2023-12-06T09:15:00Z</dcterms:modified>
</cp:coreProperties>
</file>